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43EF9" w14:textId="4C013610" w:rsidR="00395E85" w:rsidRPr="00AD73CC" w:rsidRDefault="00AD73CC">
      <w:pPr>
        <w:rPr>
          <w:b/>
          <w:bCs/>
        </w:rPr>
      </w:pPr>
      <w:bookmarkStart w:id="0" w:name="_heading=h.gjdgxs" w:colFirst="0" w:colLast="0"/>
      <w:r w:rsidRPr="00AD73CC">
        <w:rPr>
          <w:b/>
          <w:bCs/>
        </w:rPr>
        <w:t>An Introduction to Digital Advertising Metrics</w:t>
      </w:r>
    </w:p>
    <w:p w14:paraId="58A0C2F4" w14:textId="77777777" w:rsidR="00395E85" w:rsidRDefault="00000000">
      <w:r>
        <w:t>Choosing the right digital advertising metrics to track and measure is crucial to your campaign’s success. If you aren’t monitoring advertising efforts correctly, you’ll never know what’s working and what channels to focus your advertising dollars on.</w:t>
      </w:r>
    </w:p>
    <w:p w14:paraId="2A63E515" w14:textId="77777777" w:rsidR="00395E85" w:rsidRDefault="00000000">
      <w:r>
        <w:t>Determining your core ROI goals means you can measure data that tells the story of how your target audience interacted with your ads.</w:t>
      </w:r>
    </w:p>
    <w:p w14:paraId="55581352" w14:textId="77777777" w:rsidR="00395E85" w:rsidRDefault="00000000">
      <w:r>
        <w:t>Here are a few of the key metrics to track that will help you measure success and determine ROI:</w:t>
      </w:r>
    </w:p>
    <w:p w14:paraId="2EEA0F93" w14:textId="77777777" w:rsidR="00395E85" w:rsidRDefault="00000000">
      <w:pPr>
        <w:pStyle w:val="Heading3"/>
        <w:rPr>
          <w:b/>
          <w:color w:val="000000"/>
          <w:sz w:val="22"/>
          <w:szCs w:val="22"/>
        </w:rPr>
      </w:pPr>
      <w:r>
        <w:rPr>
          <w:b/>
          <w:color w:val="000000"/>
          <w:sz w:val="22"/>
          <w:szCs w:val="22"/>
        </w:rPr>
        <w:t>CPA – Cost Per Acquisition</w:t>
      </w:r>
    </w:p>
    <w:p w14:paraId="64644B9F" w14:textId="77777777" w:rsidR="00395E85" w:rsidRDefault="00395E85">
      <w:pPr>
        <w:spacing w:after="0"/>
      </w:pPr>
    </w:p>
    <w:p w14:paraId="76B60F11" w14:textId="77777777" w:rsidR="00395E85" w:rsidRDefault="00000000">
      <w:r>
        <w:t>How much does acquiring a new lead on any channel cost you?</w:t>
      </w:r>
    </w:p>
    <w:p w14:paraId="416CE621" w14:textId="77777777" w:rsidR="00395E85" w:rsidRDefault="00000000">
      <w:r>
        <w:t>Knowing the cost to acquire a client for your business is the basis of your marketing budget, so it’s crucial data to add to your ROI analysis. Combined with other ad data, this will determine whether your business will make a profit.</w:t>
      </w:r>
    </w:p>
    <w:p w14:paraId="09C549A5" w14:textId="77777777" w:rsidR="00395E85" w:rsidRDefault="00000000">
      <w:r>
        <w:t>Ideally, you’ll want to know which mix of ad channels (Search, Facebook, Display) works best for your business. Then, you can better optimise your ad budget going forward.</w:t>
      </w:r>
    </w:p>
    <w:p w14:paraId="70A7079F" w14:textId="77777777" w:rsidR="00395E85" w:rsidRDefault="00000000">
      <w:r>
        <w:t>Here’s the formula for CPA:</w:t>
      </w:r>
    </w:p>
    <w:p w14:paraId="52DC3FF1" w14:textId="77777777" w:rsidR="00395E85" w:rsidRDefault="00000000">
      <w:r>
        <w:t>CPA = total marketing campaign cost / total number of conversions.</w:t>
      </w:r>
    </w:p>
    <w:p w14:paraId="668DF104" w14:textId="77777777" w:rsidR="00395E85" w:rsidRDefault="00000000">
      <w:r>
        <w:t>CPA is a simple but valuable formula. Knowing how much it costs to acquire a new lead is critical to understanding your ad ROI.</w:t>
      </w:r>
    </w:p>
    <w:p w14:paraId="6E6418F1" w14:textId="77777777" w:rsidR="00395E85" w:rsidRDefault="00000000">
      <w:r>
        <w:t>However, we still don’t know the actual value of your client’s customers. Next, we’ll discuss LTV, which is essential for further ROI analysis.</w:t>
      </w:r>
    </w:p>
    <w:p w14:paraId="111DC45F" w14:textId="77777777" w:rsidR="00395E85" w:rsidRDefault="00000000">
      <w:pPr>
        <w:pStyle w:val="Heading3"/>
        <w:rPr>
          <w:b/>
          <w:color w:val="000000"/>
          <w:sz w:val="22"/>
          <w:szCs w:val="22"/>
        </w:rPr>
      </w:pPr>
      <w:r>
        <w:rPr>
          <w:b/>
          <w:color w:val="000000"/>
          <w:sz w:val="22"/>
          <w:szCs w:val="22"/>
        </w:rPr>
        <w:t>LTV – Lifetime Value</w:t>
      </w:r>
    </w:p>
    <w:p w14:paraId="3E033CDD" w14:textId="77777777" w:rsidR="00395E85" w:rsidRDefault="00000000">
      <w:r>
        <w:t>Do you know the lifetime value of your customers? You should!</w:t>
      </w:r>
    </w:p>
    <w:p w14:paraId="1D42C7A6" w14:textId="77777777" w:rsidR="00395E85" w:rsidRDefault="00000000">
      <w:r>
        <w:t>Why? This will give you a number that represents an approximation of a new customer's revenue, with all associated costs factored in.</w:t>
      </w:r>
    </w:p>
    <w:p w14:paraId="25F1EB38" w14:textId="77777777" w:rsidR="00395E85" w:rsidRDefault="00000000">
      <w:r>
        <w:t>If you know your LTV, you can compare it directly to the cost of acquiring a new client through your digital ad campaign.</w:t>
      </w:r>
    </w:p>
    <w:p w14:paraId="4CD99ADC" w14:textId="77777777" w:rsidR="00395E85" w:rsidRDefault="00000000">
      <w:r>
        <w:t>Here’s the formula you can use to determine your LTV.</w:t>
      </w:r>
    </w:p>
    <w:p w14:paraId="5316C9C1" w14:textId="77777777" w:rsidR="00395E85" w:rsidRDefault="00000000">
      <w:r>
        <w:t>Customer Lifetime + Average Monthly Recurring Revenue Per User = LTV</w:t>
      </w:r>
    </w:p>
    <w:p w14:paraId="2C46D72B" w14:textId="77777777" w:rsidR="00395E85" w:rsidRDefault="00000000">
      <w:pPr>
        <w:pStyle w:val="Heading3"/>
        <w:rPr>
          <w:b/>
          <w:color w:val="000000"/>
          <w:sz w:val="22"/>
          <w:szCs w:val="22"/>
        </w:rPr>
      </w:pPr>
      <w:r>
        <w:rPr>
          <w:b/>
          <w:color w:val="000000"/>
          <w:sz w:val="22"/>
          <w:szCs w:val="22"/>
        </w:rPr>
        <w:t>CR – Campaign Revenue</w:t>
      </w:r>
    </w:p>
    <w:p w14:paraId="34B94F3C" w14:textId="77777777" w:rsidR="00395E85" w:rsidRDefault="00000000">
      <w:r>
        <w:t>Now that we understand how to calculate and analyse the lifetime value of your customers, we’ll be able to track the revenue generated by your digital advertising campaign. As you see below, you must multiply your campaign’s conversions by LTV and closing ratio (50% would be .5).</w:t>
      </w:r>
    </w:p>
    <w:p w14:paraId="442176A1" w14:textId="77777777" w:rsidR="00395E85" w:rsidRDefault="00000000">
      <w:r>
        <w:t>Why include the closing ratio? Every new lead you generate isn’t going to become a customer, so you’ll need to factor in how often you can close new leads to estimate campaign revenue correctly.</w:t>
      </w:r>
    </w:p>
    <w:p w14:paraId="52D0E36A" w14:textId="77777777" w:rsidR="00395E85" w:rsidRDefault="00000000">
      <w:pPr>
        <w:pStyle w:val="Heading3"/>
        <w:rPr>
          <w:b/>
          <w:color w:val="000000"/>
          <w:sz w:val="22"/>
          <w:szCs w:val="22"/>
        </w:rPr>
      </w:pPr>
      <w:bookmarkStart w:id="1" w:name="_heading=h.3ja28rwcwggt" w:colFirst="0" w:colLast="0"/>
      <w:bookmarkEnd w:id="1"/>
      <w:r>
        <w:rPr>
          <w:b/>
          <w:color w:val="000000"/>
          <w:sz w:val="22"/>
          <w:szCs w:val="22"/>
        </w:rPr>
        <w:lastRenderedPageBreak/>
        <w:t>ROAS – Return on Advertising Spend</w:t>
      </w:r>
    </w:p>
    <w:p w14:paraId="32B14D0C" w14:textId="77777777" w:rsidR="00395E85" w:rsidRDefault="00000000">
      <w:r>
        <w:t>ROAS is an illuminating metric to use for ad campaigns, and a lot of marketers use it interchangeably with ROI itself. However, there are significant differences between the two. What is the difference between ROI and ROAS?</w:t>
      </w:r>
    </w:p>
    <w:p w14:paraId="56E5A2A5" w14:textId="77777777" w:rsidR="00395E85" w:rsidRDefault="00000000">
      <w:pPr>
        <w:rPr>
          <w:b/>
        </w:rPr>
      </w:pPr>
      <w:r>
        <w:rPr>
          <w:b/>
        </w:rPr>
        <w:t>Tim Mayer, CMO of </w:t>
      </w:r>
      <w:proofErr w:type="spellStart"/>
      <w:r>
        <w:fldChar w:fldCharType="begin"/>
      </w:r>
      <w:r>
        <w:instrText xml:space="preserve"> HYPERLINK "https://adexchanger.com/data-driven-thinking/roi-vs-roas-which-is-the-better-metric-for-digital-advertisers/" \h </w:instrText>
      </w:r>
      <w:r>
        <w:fldChar w:fldCharType="separate"/>
      </w:r>
      <w:r>
        <w:rPr>
          <w:b/>
          <w:u w:val="single"/>
        </w:rPr>
        <w:t>Trueffect</w:t>
      </w:r>
      <w:proofErr w:type="spellEnd"/>
      <w:r>
        <w:rPr>
          <w:b/>
          <w:u w:val="single"/>
        </w:rPr>
        <w:fldChar w:fldCharType="end"/>
      </w:r>
      <w:r>
        <w:rPr>
          <w:b/>
        </w:rPr>
        <w:t>, explains:</w:t>
      </w:r>
    </w:p>
    <w:p w14:paraId="429D7340" w14:textId="77777777" w:rsidR="00395E85" w:rsidRDefault="00000000">
      <w:r>
        <w:t>“ROI measures the profit generated by ads relative to the cost of those ads. It’s a business-centric metric most effective at measuring how ads contribute to an organisation’s bottom line. In contrast, ROAS measures gross revenue generated for every dollar spent on advertising. It is an advertiser-centric metric that gauges the effectiveness of online advertising campaigns.”</w:t>
      </w:r>
    </w:p>
    <w:p w14:paraId="2D5B39E4" w14:textId="77777777" w:rsidR="00395E85" w:rsidRDefault="00000000">
      <w:r>
        <w:t>So, advertising ROAS is much more focused on the results from specific campaigns, while ROI incorporates the bigger picture relative to the business. This means it’s much easier for you to track and analyse advertising efforts with ROAS! You know the cost, and you can calculate the revenue.</w:t>
      </w:r>
    </w:p>
    <w:p w14:paraId="1FC898ED" w14:textId="77777777" w:rsidR="00395E85" w:rsidRDefault="00000000">
      <w:pPr>
        <w:rPr>
          <w:b/>
        </w:rPr>
      </w:pPr>
      <w:r>
        <w:t>Setting benchmarks and campaign goals based on past performance is the best way to proceed with your advertising efforts.</w:t>
      </w:r>
    </w:p>
    <w:p w14:paraId="6D9F7F4E" w14:textId="77777777" w:rsidR="00395E85" w:rsidRDefault="00000000">
      <w:pPr>
        <w:spacing w:after="0" w:line="276" w:lineRule="auto"/>
        <w:rPr>
          <w:b/>
        </w:rPr>
      </w:pPr>
      <w:r>
        <w:rPr>
          <w:b/>
        </w:rPr>
        <w:t>Did you know…?</w:t>
      </w:r>
    </w:p>
    <w:p w14:paraId="1AE3D0EB" w14:textId="77777777" w:rsidR="00395E85" w:rsidRDefault="00000000">
      <w:pPr>
        <w:numPr>
          <w:ilvl w:val="0"/>
          <w:numId w:val="1"/>
        </w:numPr>
        <w:spacing w:before="240" w:after="0" w:line="276" w:lineRule="auto"/>
        <w:rPr>
          <w:rFonts w:ascii="Arial" w:eastAsia="Arial" w:hAnsi="Arial" w:cs="Arial"/>
        </w:rPr>
      </w:pPr>
      <w:r>
        <w:t>Marketers who measure their metrics see an impressive 60% increase in revenue growth (PwC Australia).</w:t>
      </w:r>
    </w:p>
    <w:p w14:paraId="30D28B55" w14:textId="77777777" w:rsidR="00395E85" w:rsidRDefault="00000000">
      <w:pPr>
        <w:numPr>
          <w:ilvl w:val="0"/>
          <w:numId w:val="1"/>
        </w:numPr>
        <w:spacing w:after="0" w:line="276" w:lineRule="auto"/>
        <w:rPr>
          <w:rFonts w:ascii="Arial" w:eastAsia="Arial" w:hAnsi="Arial" w:cs="Arial"/>
        </w:rPr>
      </w:pPr>
      <w:r>
        <w:t>Businesses using critical digital advertising metrics have a 49% higher likelihood of beating their competitors (Forbes Australia).</w:t>
      </w:r>
    </w:p>
    <w:p w14:paraId="18380C0E" w14:textId="77777777" w:rsidR="00395E85" w:rsidRDefault="00000000">
      <w:pPr>
        <w:numPr>
          <w:ilvl w:val="0"/>
          <w:numId w:val="1"/>
        </w:numPr>
        <w:spacing w:after="0" w:line="276" w:lineRule="auto"/>
        <w:rPr>
          <w:rFonts w:ascii="Arial" w:eastAsia="Arial" w:hAnsi="Arial" w:cs="Arial"/>
        </w:rPr>
      </w:pPr>
      <w:r>
        <w:t>Firms tracking advertising metrics see a 21% rise in click-through rates (eMarketer Australia).</w:t>
      </w:r>
    </w:p>
    <w:p w14:paraId="39333633" w14:textId="77777777" w:rsidR="00395E85" w:rsidRDefault="00000000">
      <w:pPr>
        <w:numPr>
          <w:ilvl w:val="0"/>
          <w:numId w:val="1"/>
        </w:numPr>
        <w:spacing w:after="0" w:line="276" w:lineRule="auto"/>
        <w:rPr>
          <w:rFonts w:ascii="Arial" w:eastAsia="Arial" w:hAnsi="Arial" w:cs="Arial"/>
        </w:rPr>
      </w:pPr>
      <w:r>
        <w:t>Understanding metrics can result in a 37% increase sales conversion rates (Marketing Interactive Australia).</w:t>
      </w:r>
    </w:p>
    <w:p w14:paraId="7CB31672" w14:textId="77777777" w:rsidR="00395E85" w:rsidRDefault="00000000">
      <w:pPr>
        <w:numPr>
          <w:ilvl w:val="0"/>
          <w:numId w:val="1"/>
        </w:numPr>
        <w:spacing w:after="240" w:line="276" w:lineRule="auto"/>
        <w:rPr>
          <w:rFonts w:ascii="Arial" w:eastAsia="Arial" w:hAnsi="Arial" w:cs="Arial"/>
        </w:rPr>
      </w:pPr>
      <w:r>
        <w:t>77% of top-performing companies use metrics to improve their digital advertising effectiveness (Adobe Australia).</w:t>
      </w:r>
    </w:p>
    <w:p w14:paraId="7D70FE09" w14:textId="77777777" w:rsidR="00395E85" w:rsidRDefault="00000000">
      <w:pPr>
        <w:spacing w:after="0" w:line="276" w:lineRule="auto"/>
        <w:rPr>
          <w:b/>
        </w:rPr>
      </w:pPr>
      <w:r>
        <w:rPr>
          <w:b/>
        </w:rPr>
        <w:t>FAQS:</w:t>
      </w:r>
    </w:p>
    <w:p w14:paraId="72CE8B63" w14:textId="77777777" w:rsidR="00395E85" w:rsidRDefault="00000000">
      <w:pPr>
        <w:numPr>
          <w:ilvl w:val="0"/>
          <w:numId w:val="2"/>
        </w:numPr>
        <w:shd w:val="clear" w:color="auto" w:fill="FFFFFF"/>
        <w:spacing w:before="240" w:after="240" w:line="276" w:lineRule="auto"/>
      </w:pPr>
      <w:r>
        <w:rPr>
          <w:b/>
        </w:rPr>
        <w:t>How can understanding digital advertising metrics benefit my small business?</w:t>
      </w:r>
    </w:p>
    <w:p w14:paraId="78C6595C" w14:textId="77777777" w:rsidR="00395E85" w:rsidRDefault="00000000">
      <w:pPr>
        <w:shd w:val="clear" w:color="auto" w:fill="FFFFFF"/>
        <w:spacing w:before="240" w:after="240" w:line="276" w:lineRule="auto"/>
        <w:ind w:left="720"/>
      </w:pPr>
      <w:r>
        <w:t>Knowledge of digital advertising metrics is crucial for devising effective marketing strategies. They offer tangible evidence of the performance of your campaigns, helping you identify what works, what doesn't, and where improvements can be made.</w:t>
      </w:r>
    </w:p>
    <w:p w14:paraId="6C5F1D20" w14:textId="77777777" w:rsidR="00395E85" w:rsidRDefault="00000000">
      <w:pPr>
        <w:numPr>
          <w:ilvl w:val="0"/>
          <w:numId w:val="3"/>
        </w:numPr>
        <w:shd w:val="clear" w:color="auto" w:fill="FFFFFF"/>
        <w:spacing w:before="240" w:after="240" w:line="276" w:lineRule="auto"/>
      </w:pPr>
      <w:r>
        <w:rPr>
          <w:b/>
        </w:rPr>
        <w:t>I need to be tech-savvy. Can I still understand digital advertising metrics?</w:t>
      </w:r>
    </w:p>
    <w:p w14:paraId="17ED3476" w14:textId="77777777" w:rsidR="00395E85" w:rsidRDefault="00000000">
      <w:pPr>
        <w:shd w:val="clear" w:color="auto" w:fill="FFFFFF"/>
        <w:spacing w:before="240" w:after="240" w:line="276" w:lineRule="auto"/>
        <w:ind w:left="720"/>
      </w:pPr>
      <w:r>
        <w:t>Absolutely! Our article "An Introduction to Digital Advertising Metrics" breaks down complex concepts into easy-to-understand information. So, regardless of your technical proficiency, you'll find the article beneficial.</w:t>
      </w:r>
    </w:p>
    <w:p w14:paraId="020252A3" w14:textId="77777777" w:rsidR="00395E85" w:rsidRDefault="00000000">
      <w:pPr>
        <w:numPr>
          <w:ilvl w:val="0"/>
          <w:numId w:val="4"/>
        </w:numPr>
        <w:shd w:val="clear" w:color="auto" w:fill="FFFFFF"/>
        <w:spacing w:before="240" w:after="240" w:line="276" w:lineRule="auto"/>
      </w:pPr>
      <w:r>
        <w:rPr>
          <w:b/>
        </w:rPr>
        <w:t>How can digital advertising metrics help me optimise my marketing budget?</w:t>
      </w:r>
    </w:p>
    <w:p w14:paraId="2E28DA6F" w14:textId="77777777" w:rsidR="00395E85" w:rsidRDefault="00000000">
      <w:pPr>
        <w:shd w:val="clear" w:color="auto" w:fill="FFFFFF"/>
        <w:spacing w:before="240" w:after="240" w:line="276" w:lineRule="auto"/>
        <w:ind w:left="720"/>
      </w:pPr>
      <w:r>
        <w:t>Digital advertising metrics can help you track the effectiveness of your marketing campaigns. This insight allows you to allocate your budget towards strategies that deliver the best returns, ensuring cost-effective marketing.</w:t>
      </w:r>
    </w:p>
    <w:p w14:paraId="70509609" w14:textId="77777777" w:rsidR="00395E85" w:rsidRDefault="00000000">
      <w:pPr>
        <w:numPr>
          <w:ilvl w:val="0"/>
          <w:numId w:val="5"/>
        </w:numPr>
        <w:shd w:val="clear" w:color="auto" w:fill="FFFFFF"/>
        <w:spacing w:before="240" w:after="240" w:line="276" w:lineRule="auto"/>
      </w:pPr>
      <w:r>
        <w:rPr>
          <w:b/>
        </w:rPr>
        <w:lastRenderedPageBreak/>
        <w:t>Can digital advertising metrics help me engage better with my customers?</w:t>
      </w:r>
    </w:p>
    <w:p w14:paraId="5E98D393" w14:textId="77777777" w:rsidR="00395E85" w:rsidRDefault="00000000">
      <w:pPr>
        <w:shd w:val="clear" w:color="auto" w:fill="FFFFFF"/>
        <w:spacing w:before="240" w:after="240" w:line="276" w:lineRule="auto"/>
        <w:ind w:left="720"/>
      </w:pPr>
      <w:r>
        <w:t>Yes, they can. Metrics like click-through and conversion rates give you insights into your audience’s behaviour. Understanding these can help you create more targeted and engaging content for your customers.</w:t>
      </w:r>
    </w:p>
    <w:p w14:paraId="27F9956E" w14:textId="77777777" w:rsidR="00395E85" w:rsidRDefault="00000000">
      <w:pPr>
        <w:numPr>
          <w:ilvl w:val="0"/>
          <w:numId w:val="6"/>
        </w:numPr>
        <w:shd w:val="clear" w:color="auto" w:fill="FFFFFF"/>
        <w:spacing w:before="240" w:after="240" w:line="276" w:lineRule="auto"/>
      </w:pPr>
      <w:r>
        <w:rPr>
          <w:b/>
        </w:rPr>
        <w:t>I've just started my business. Is there still time to dive into digital advertising metrics?</w:t>
      </w:r>
    </w:p>
    <w:p w14:paraId="2CE66D6F" w14:textId="77777777" w:rsidR="00395E85" w:rsidRDefault="00000000">
      <w:pPr>
        <w:shd w:val="clear" w:color="auto" w:fill="FFFFFF"/>
        <w:spacing w:before="240" w:after="240" w:line="276" w:lineRule="auto"/>
        <w:ind w:left="720"/>
      </w:pPr>
      <w:r>
        <w:t>Not at all. The sooner you start understanding and applying these metrics, the better positioned you'll be to grow your business. They provide valuable insights that can guide your marketing strategies, setting you on the path to success.</w:t>
      </w:r>
    </w:p>
    <w:p w14:paraId="1F011850" w14:textId="77777777" w:rsidR="00395E85" w:rsidRDefault="00000000">
      <w:pPr>
        <w:spacing w:after="0" w:line="276" w:lineRule="auto"/>
        <w:rPr>
          <w:b/>
        </w:rPr>
      </w:pPr>
      <w:r>
        <w:rPr>
          <w:b/>
          <w:u w:val="single"/>
        </w:rPr>
        <w:t>Conclusion</w:t>
      </w:r>
    </w:p>
    <w:p w14:paraId="080E7880" w14:textId="77777777" w:rsidR="00395E85" w:rsidRDefault="00395E85">
      <w:pPr>
        <w:spacing w:after="0" w:line="276" w:lineRule="auto"/>
        <w:rPr>
          <w:b/>
        </w:rPr>
      </w:pPr>
    </w:p>
    <w:p w14:paraId="2E318C42" w14:textId="77777777" w:rsidR="00395E85" w:rsidRDefault="00000000">
      <w:pPr>
        <w:spacing w:after="0" w:line="276" w:lineRule="auto"/>
        <w:rPr>
          <w:i/>
          <w:iCs/>
        </w:rPr>
      </w:pPr>
      <w:r>
        <w:rPr>
          <w:i/>
          <w:iCs/>
        </w:rPr>
        <w:t>Selecting and tracking the right digital advertising metrics is pivotal in turning your marketing campaigns into successful ventures. It's imperative to understand the value of each lead you acquire (CPA), the lifetime value of your customers (LTV), the revenue your campaign generates (CR), and the return on your advertising spend (ROAS). These metrics show your campaign's performance, enabling you to optimise your advertising budget effectively. Understanding these metrics allows you to set realistic benchmarks and marketing goals, ensuring your advertising efforts align with the broader goals of your business. Remember, if you're not measuring, you're not marketing. Start monitoring your digital advertising metrics today to gain a competitive edge and drive your business forward.</w:t>
      </w:r>
      <w:bookmarkEnd w:id="0"/>
    </w:p>
    <w:p w14:paraId="3DDE9DF0" w14:textId="77777777" w:rsidR="00395E85" w:rsidRDefault="00000000">
      <w:pPr>
        <w:spacing w:before="240" w:after="240" w:line="276" w:lineRule="auto"/>
        <w:rPr>
          <w:b/>
        </w:rPr>
      </w:pPr>
      <w:bookmarkStart w:id="2" w:name="_heading=h.uemro42y79az" w:colFirst="0" w:colLast="0"/>
      <w:bookmarkEnd w:id="2"/>
      <w:r>
        <w:rPr>
          <w:b/>
        </w:rPr>
        <w:t>ARTICLE SOURCES</w:t>
      </w:r>
    </w:p>
    <w:p w14:paraId="205DD17D" w14:textId="77777777" w:rsidR="00395E85" w:rsidRDefault="00000000">
      <w:pPr>
        <w:numPr>
          <w:ilvl w:val="0"/>
          <w:numId w:val="7"/>
        </w:numPr>
        <w:spacing w:before="240" w:after="0" w:line="276" w:lineRule="auto"/>
        <w:rPr>
          <w:rFonts w:ascii="Arial" w:eastAsia="Arial" w:hAnsi="Arial" w:cs="Arial"/>
        </w:rPr>
      </w:pPr>
      <w:hyperlink r:id="rId8">
        <w:r>
          <w:rPr>
            <w:color w:val="1155CC"/>
            <w:u w:val="single"/>
          </w:rPr>
          <w:t>http://pwc.com/au/insights/digital-advertising-metrics-report</w:t>
        </w:r>
      </w:hyperlink>
    </w:p>
    <w:p w14:paraId="4A3A5EF5" w14:textId="77777777" w:rsidR="00395E85" w:rsidRDefault="00000000">
      <w:pPr>
        <w:numPr>
          <w:ilvl w:val="0"/>
          <w:numId w:val="7"/>
        </w:numPr>
        <w:spacing w:after="0" w:line="276" w:lineRule="auto"/>
        <w:rPr>
          <w:rFonts w:ascii="Arial" w:eastAsia="Arial" w:hAnsi="Arial" w:cs="Arial"/>
        </w:rPr>
      </w:pPr>
      <w:hyperlink r:id="rId9">
        <w:r>
          <w:rPr>
            <w:color w:val="1155CC"/>
            <w:u w:val="single"/>
          </w:rPr>
          <w:t>http://forbes.com.au/digital-marketing-statistics-2021</w:t>
        </w:r>
      </w:hyperlink>
    </w:p>
    <w:p w14:paraId="3C59BFD6" w14:textId="77777777" w:rsidR="00395E85" w:rsidRDefault="00000000">
      <w:pPr>
        <w:numPr>
          <w:ilvl w:val="0"/>
          <w:numId w:val="7"/>
        </w:numPr>
        <w:spacing w:after="0" w:line="276" w:lineRule="auto"/>
        <w:rPr>
          <w:rFonts w:ascii="Arial" w:eastAsia="Arial" w:hAnsi="Arial" w:cs="Arial"/>
        </w:rPr>
      </w:pPr>
      <w:hyperlink r:id="rId10">
        <w:r>
          <w:rPr>
            <w:color w:val="1155CC"/>
            <w:u w:val="single"/>
          </w:rPr>
          <w:t>http://emarketer.com.au/social-media-advertising-influence-2021</w:t>
        </w:r>
      </w:hyperlink>
    </w:p>
    <w:p w14:paraId="5A213E9F" w14:textId="77777777" w:rsidR="00395E85" w:rsidRDefault="00000000">
      <w:pPr>
        <w:numPr>
          <w:ilvl w:val="0"/>
          <w:numId w:val="7"/>
        </w:numPr>
        <w:spacing w:after="0" w:line="276" w:lineRule="auto"/>
        <w:rPr>
          <w:rFonts w:ascii="Arial" w:eastAsia="Arial" w:hAnsi="Arial" w:cs="Arial"/>
        </w:rPr>
      </w:pPr>
      <w:hyperlink r:id="rId11">
        <w:r>
          <w:rPr>
            <w:color w:val="1155CC"/>
            <w:u w:val="single"/>
          </w:rPr>
          <w:t>http://marketinginteractive.com.au/digital-advertising-metrics-guide</w:t>
        </w:r>
      </w:hyperlink>
    </w:p>
    <w:p w14:paraId="486C3759" w14:textId="77777777" w:rsidR="00395E85" w:rsidRDefault="00000000">
      <w:pPr>
        <w:numPr>
          <w:ilvl w:val="0"/>
          <w:numId w:val="7"/>
        </w:numPr>
        <w:spacing w:after="240" w:line="276" w:lineRule="auto"/>
        <w:rPr>
          <w:rFonts w:ascii="Arial" w:eastAsia="Arial" w:hAnsi="Arial" w:cs="Arial"/>
        </w:rPr>
      </w:pPr>
      <w:hyperlink r:id="rId12">
        <w:r>
          <w:rPr>
            <w:color w:val="1155CC"/>
            <w:u w:val="single"/>
          </w:rPr>
          <w:t>http://adobe.com.au/roi-of-digital-marketing-report</w:t>
        </w:r>
      </w:hyperlink>
    </w:p>
    <w:sectPr w:rsidR="00395E8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A26A7" w14:textId="77777777" w:rsidR="00B82433" w:rsidRDefault="00B82433">
      <w:pPr>
        <w:spacing w:line="240" w:lineRule="auto"/>
      </w:pPr>
      <w:r>
        <w:separator/>
      </w:r>
    </w:p>
  </w:endnote>
  <w:endnote w:type="continuationSeparator" w:id="0">
    <w:p w14:paraId="234267E3" w14:textId="77777777" w:rsidR="00B82433" w:rsidRDefault="00B824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F2DB" w14:textId="77777777" w:rsidR="00B82433" w:rsidRDefault="00B82433">
      <w:pPr>
        <w:spacing w:after="0"/>
      </w:pPr>
      <w:r>
        <w:separator/>
      </w:r>
    </w:p>
  </w:footnote>
  <w:footnote w:type="continuationSeparator" w:id="0">
    <w:p w14:paraId="0FADBF8F" w14:textId="77777777" w:rsidR="00B82433" w:rsidRDefault="00B824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CF65A0"/>
    <w:multiLevelType w:val="multilevel"/>
    <w:tmpl w:val="9ACF65A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0ED9BEA"/>
    <w:multiLevelType w:val="multilevel"/>
    <w:tmpl w:val="B0ED9B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B88D21A8"/>
    <w:multiLevelType w:val="multilevel"/>
    <w:tmpl w:val="B88D21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BDA1395C"/>
    <w:multiLevelType w:val="multilevel"/>
    <w:tmpl w:val="BDA1395C"/>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E7B27C5B"/>
    <w:multiLevelType w:val="multilevel"/>
    <w:tmpl w:val="E7B27C5B"/>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F2D79CE"/>
    <w:multiLevelType w:val="multilevel"/>
    <w:tmpl w:val="2F2D79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59EEFD2A"/>
    <w:multiLevelType w:val="multilevel"/>
    <w:tmpl w:val="59EEFD2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213539160">
    <w:abstractNumId w:val="2"/>
  </w:num>
  <w:num w:numId="2" w16cid:durableId="1580090135">
    <w:abstractNumId w:val="5"/>
  </w:num>
  <w:num w:numId="3" w16cid:durableId="389112110">
    <w:abstractNumId w:val="4"/>
  </w:num>
  <w:num w:numId="4" w16cid:durableId="329873277">
    <w:abstractNumId w:val="0"/>
  </w:num>
  <w:num w:numId="5" w16cid:durableId="1184127296">
    <w:abstractNumId w:val="6"/>
  </w:num>
  <w:num w:numId="6" w16cid:durableId="459421679">
    <w:abstractNumId w:val="3"/>
  </w:num>
  <w:num w:numId="7" w16cid:durableId="1619526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E85"/>
    <w:rsid w:val="00395E85"/>
    <w:rsid w:val="006749D4"/>
    <w:rsid w:val="00AD73CC"/>
    <w:rsid w:val="00B82433"/>
    <w:rsid w:val="0A497628"/>
    <w:rsid w:val="4F216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D5901"/>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semiHidden="1"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pwc.com/au/insights/digital-advertising-metrics-repor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obe.com.au/roi-of-digital-marketing-repor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rketinginteractive.com.au/digital-advertising-metrics-guide" TargetMode="External"/><Relationship Id="rId5" Type="http://schemas.openxmlformats.org/officeDocument/2006/relationships/webSettings" Target="webSettings.xml"/><Relationship Id="rId10" Type="http://schemas.openxmlformats.org/officeDocument/2006/relationships/hyperlink" Target="http://emarketer.com.au/social-media-advertising-influence-2021" TargetMode="External"/><Relationship Id="rId4" Type="http://schemas.openxmlformats.org/officeDocument/2006/relationships/settings" Target="settings.xml"/><Relationship Id="rId9" Type="http://schemas.openxmlformats.org/officeDocument/2006/relationships/hyperlink" Target="http://forbes.com.au/digital-marketing-statistics-202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ZXNezZrNiAkITqcPzZ+eviQQA==">CgMxLjAyCGguZ2pkZ3hzMghoLmdqZGd4czIOaC5xbXllcm9jdndsdGEyDmguM2phMjhyd2N3Z2d0Mg5oLnVlbXJvNDJ5NzlhejIIaC5namRneHMyDmgudTY2aG05MnI4YXZqOAByITFOd295Z2gzeGlLZ2VsUzNvUFE4VnZVZkI3ekh1b0VQYg==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1075</Words>
  <Characters>6131</Characters>
  <Application>Microsoft Office Word</Application>
  <DocSecurity>0</DocSecurity>
  <Lines>51</Lines>
  <Paragraphs>14</Paragraphs>
  <ScaleCrop>false</ScaleCrop>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2023-01-15T02:28:00Z</dcterms:created>
  <dcterms:modified xsi:type="dcterms:W3CDTF">2025-12-23T02:00:00Z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C294EA5BEBBF4EC08D96D2B575950862_12</vt:lpwstr>
  </property>
</Properties>
</file>